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7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-142401</wp:posOffset>
            </wp:positionV>
            <wp:extent cx="1047115" cy="1077595"/>
            <wp:effectExtent l="0" t="0" r="635" b="825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รุฑ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097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7097E" w:rsidRPr="00F04E6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F7097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7097E" w:rsidRPr="00F04E6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04E6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ระกาศองค์การบริหารส่วนตำบ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ลสุโสะ</w:t>
      </w:r>
    </w:p>
    <w:p w:rsidR="00F7097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เรื่อง การกำหนดโครงสร้างส่วนราชการตามแผนอัตรากำลัง </w:t>
      </w:r>
      <w:r w:rsidRPr="00F04E6E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ปี (พ.ศ.</w:t>
      </w:r>
      <w:r>
        <w:rPr>
          <w:rFonts w:ascii="TH SarabunIT๙" w:hAnsi="TH SarabunIT๙" w:cs="TH SarabunIT๙"/>
          <w:color w:val="000000"/>
          <w:sz w:val="32"/>
          <w:szCs w:val="32"/>
        </w:rPr>
        <w:t>2561 – 2563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7097E" w:rsidRPr="00F04E6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ฉบับปรับปรุง ครั้งที่ 1</w:t>
      </w:r>
    </w:p>
    <w:p w:rsidR="00F7097E" w:rsidRPr="00F04E6E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F04E6E">
        <w:rPr>
          <w:rFonts w:ascii="TH SarabunIT๙" w:hAnsi="TH SarabunIT๙" w:cs="TH SarabunIT๙"/>
          <w:color w:val="000000"/>
          <w:sz w:val="32"/>
          <w:szCs w:val="32"/>
        </w:rPr>
        <w:t>------------------------------</w:t>
      </w:r>
    </w:p>
    <w:p w:rsidR="00F7097E" w:rsidRPr="00F04E6E" w:rsidRDefault="00F7097E" w:rsidP="00F7097E">
      <w:pPr>
        <w:autoSpaceDE w:val="0"/>
        <w:autoSpaceDN w:val="0"/>
        <w:adjustRightInd w:val="0"/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อาศัยอำนาจตามความในมาตรา</w:t>
      </w:r>
      <w:r w:rsidRPr="00F04E6E">
        <w:rPr>
          <w:rFonts w:ascii="TH SarabunIT๙" w:hAnsi="TH SarabunIT๙" w:cs="TH SarabunIT๙"/>
          <w:color w:val="000000"/>
          <w:sz w:val="32"/>
          <w:szCs w:val="32"/>
        </w:rPr>
        <w:t xml:space="preserve"> 15 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>และมาตรา</w:t>
      </w:r>
      <w:r w:rsidRPr="00F04E6E">
        <w:rPr>
          <w:rFonts w:ascii="TH SarabunIT๙" w:hAnsi="TH SarabunIT๙" w:cs="TH SarabunIT๙"/>
          <w:color w:val="000000"/>
          <w:sz w:val="32"/>
          <w:szCs w:val="32"/>
        </w:rPr>
        <w:t xml:space="preserve"> 25 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>แห่งพระราชบัญญัติระเบียบบริหารงานบุคคลส่วนท้องถิ่นพ</w:t>
      </w:r>
      <w:r w:rsidRPr="00F04E6E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>
        <w:rPr>
          <w:rFonts w:ascii="TH SarabunIT๙" w:hAnsi="TH SarabunIT๙" w:cs="TH SarabunIT๙"/>
          <w:color w:val="000000"/>
          <w:sz w:val="32"/>
          <w:szCs w:val="32"/>
        </w:rPr>
        <w:t>. 2542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ประกอบกับ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ประกาศคณะกรร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มการพนักงานส่วนตำบลจังหวัด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ตรัง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เรื่องหลักเกณฑ์เงื่อนไขเกี่ยวกับการบริหารงานบุคคลขององค์การบริหารส่วนตำบลลงวันที่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25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Pr="00F04E6E">
        <w:rPr>
          <w:rFonts w:ascii="TH SarabunIT๙" w:hAnsi="TH SarabunIT๙" w:cs="TH SarabunIT๙"/>
          <w:color w:val="000000"/>
          <w:sz w:val="32"/>
          <w:szCs w:val="32"/>
        </w:rPr>
        <w:t xml:space="preserve">2545  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>แก้ไขเพิ่มเติมและมติคณะกรรมการพนักงานส่วนตำบลจั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ตรัง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ในการประชุมครั้งที่</w:t>
      </w:r>
      <w:r>
        <w:rPr>
          <w:rFonts w:ascii="TH SarabunIT๙" w:hAnsi="TH SarabunIT๙" w:cs="TH SarabunIT๙"/>
          <w:color w:val="000000"/>
          <w:sz w:val="32"/>
          <w:szCs w:val="32"/>
        </w:rPr>
        <w:t>10/2561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>เมื่อวันที่</w:t>
      </w:r>
      <w:r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กันยายน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2561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สุโสะ</w:t>
      </w:r>
      <w:r w:rsidRPr="00F04E6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จึง</w:t>
      </w:r>
      <w:r w:rsidRPr="00F04E6E">
        <w:rPr>
          <w:rFonts w:ascii="TH SarabunIT๙" w:hAnsi="TH SarabunIT๙" w:cs="TH SarabunIT๙"/>
          <w:sz w:val="32"/>
          <w:szCs w:val="32"/>
          <w:cs/>
        </w:rPr>
        <w:t xml:space="preserve">ประกาศกำหนดโครงสร้างส่วนราชการตามแผนอัตรากำลัง </w:t>
      </w:r>
      <w:r w:rsidRPr="00F04E6E">
        <w:rPr>
          <w:rFonts w:ascii="TH SarabunIT๙" w:hAnsi="TH SarabunIT๙" w:cs="TH SarabunIT๙"/>
          <w:sz w:val="32"/>
          <w:szCs w:val="32"/>
        </w:rPr>
        <w:t>3</w:t>
      </w:r>
      <w:r w:rsidRPr="00F04E6E">
        <w:rPr>
          <w:rFonts w:ascii="TH SarabunIT๙" w:hAnsi="TH SarabunIT๙" w:cs="TH SarabunIT๙"/>
          <w:sz w:val="32"/>
          <w:szCs w:val="32"/>
          <w:cs/>
        </w:rPr>
        <w:t xml:space="preserve"> ปี (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 w:rsidRPr="00F04E6E">
        <w:rPr>
          <w:rFonts w:ascii="TH SarabunIT๙" w:hAnsi="TH SarabunIT๙" w:cs="TH SarabunIT๙"/>
          <w:sz w:val="32"/>
          <w:szCs w:val="32"/>
        </w:rPr>
        <w:t>–</w:t>
      </w:r>
      <w:r w:rsidRPr="00F04E6E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/>
          <w:sz w:val="32"/>
          <w:szCs w:val="32"/>
        </w:rPr>
        <w:t>63</w:t>
      </w:r>
      <w:r w:rsidRPr="00F04E6E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ฉบับปรับปรุงครั้งที่ 1 </w:t>
      </w:r>
      <w:r w:rsidRPr="00F04E6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F7097E" w:rsidRDefault="00F7097E" w:rsidP="00F709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51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สำนักปลัดอบต.</w:t>
      </w:r>
    </w:p>
    <w:p w:rsidR="00F7097E" w:rsidRDefault="00F7097E" w:rsidP="00F7097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151AE">
        <w:rPr>
          <w:rFonts w:ascii="TH SarabunIT๙" w:hAnsi="TH SarabunIT๙" w:cs="TH SarabunIT๙"/>
          <w:sz w:val="32"/>
          <w:szCs w:val="32"/>
          <w:cs/>
        </w:rPr>
        <w:t>มีฐานะเป็นกอง  มีหน้าที่รับผิดชอบเกี่ยวกับราชการทั่วไปขององค์การบริหารส่วนตำบลและราชการที่มิได้กำหนดเป็นหน้าที่ของกอง หรือส่วนราชการใดในองค์การบริหารส่วนตำบลโดยเฉพาะรวมทั้งกำกับและเร่งรัดการปฏิบัติราชการของส่วนราชการในองค์การบริหารส่วนตำบลให้เป็นไปตามนโยบาย</w:t>
      </w:r>
      <w:r w:rsidRPr="008F4D81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แนวทางและแผนการปฏิบัติราชการขององค์การบริหารส่วนตำบล โดยแบ่งส่วนราชการภายในออกเป็น </w:t>
      </w:r>
      <w:r>
        <w:rPr>
          <w:rFonts w:ascii="TH SarabunIT๙" w:hAnsi="TH SarabunIT๙" w:cs="TH SarabunIT๙"/>
          <w:spacing w:val="-2"/>
          <w:sz w:val="32"/>
          <w:szCs w:val="32"/>
        </w:rPr>
        <w:t>8</w:t>
      </w:r>
      <w:r w:rsidRPr="008F4D81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งาน</w:t>
      </w:r>
      <w:r w:rsidRPr="004151AE">
        <w:rPr>
          <w:rFonts w:ascii="TH SarabunIT๙" w:hAnsi="TH SarabunIT๙" w:cs="TH SarabunIT๙"/>
          <w:sz w:val="32"/>
          <w:szCs w:val="32"/>
          <w:cs/>
        </w:rPr>
        <w:t xml:space="preserve">  คือ</w:t>
      </w:r>
    </w:p>
    <w:p w:rsidR="00F7097E" w:rsidRPr="004151A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 w:rsidRPr="004151AE">
        <w:rPr>
          <w:rFonts w:ascii="THSarabunPSK" w:hAnsi="THSarabunPSK" w:cs="THSarabunPSK" w:hint="cs"/>
          <w:color w:val="000000"/>
          <w:sz w:val="32"/>
          <w:szCs w:val="32"/>
          <w:cs/>
        </w:rPr>
        <w:t>งานบริหารทั่วไป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งานบริหารงานบุคคล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งานนโยบายและแผน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งานนิติการและการพาณิชย์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งานป้องกันและบรรเทาสาธารณภัย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งานพัฒนาชุมชน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งานสาธารณสุขและสิ่งแวดล้อม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งานการศึกษา ศาสนา และวัฒนธรรม</w:t>
      </w:r>
    </w:p>
    <w:p w:rsidR="00F7097E" w:rsidRPr="00F04E6E" w:rsidRDefault="00F7097E" w:rsidP="00F7097E">
      <w:pPr>
        <w:pStyle w:val="a4"/>
        <w:numPr>
          <w:ilvl w:val="0"/>
          <w:numId w:val="1"/>
        </w:numPr>
        <w:rPr>
          <w:rFonts w:ascii="TH SarabunIT๙" w:hAnsi="TH SarabunIT๙" w:cs="TH SarabunIT๙"/>
          <w:b/>
          <w:bCs/>
          <w:szCs w:val="32"/>
        </w:rPr>
      </w:pPr>
      <w:r w:rsidRPr="00F04E6E">
        <w:rPr>
          <w:rFonts w:ascii="TH SarabunIT๙" w:hAnsi="TH SarabunIT๙" w:cs="TH SarabunIT๙"/>
          <w:b/>
          <w:bCs/>
          <w:szCs w:val="32"/>
          <w:cs/>
        </w:rPr>
        <w:t>กองคลัง</w:t>
      </w:r>
    </w:p>
    <w:p w:rsidR="00F7097E" w:rsidRPr="00F04E6E" w:rsidRDefault="00F7097E" w:rsidP="00F7097E">
      <w:pPr>
        <w:pStyle w:val="a4"/>
        <w:jc w:val="thaiDistribute"/>
        <w:rPr>
          <w:rFonts w:ascii="TH SarabunIT๙" w:hAnsi="TH SarabunIT๙" w:cs="TH SarabunIT๙"/>
          <w:szCs w:val="32"/>
          <w:cs/>
        </w:rPr>
      </w:pPr>
      <w:r w:rsidRPr="00F04E6E">
        <w:rPr>
          <w:rFonts w:ascii="TH SarabunIT๙" w:hAnsi="TH SarabunIT๙" w:cs="TH SarabunIT๙"/>
          <w:szCs w:val="32"/>
          <w:cs/>
        </w:rPr>
        <w:tab/>
      </w:r>
      <w:r w:rsidRPr="00F04E6E">
        <w:rPr>
          <w:rFonts w:ascii="TH SarabunIT๙" w:hAnsi="TH SarabunIT๙" w:cs="TH SarabunIT๙"/>
          <w:szCs w:val="32"/>
          <w:cs/>
        </w:rPr>
        <w:tab/>
        <w:t>หน้าที่รับผิดชอบเกี่ยวกับงานการจ่ายการรับ การนำส่งเงิน การเก็บรักษาเงิน และเอกสารทางการเงิน การตรวจสอบใบสำคัญ ฎีกางานเกี่ยวกับเงินเดือน ค่าจ้าง ค่าตอบแทน เงินบำเหน็จ บำนาญ เงินอื่น ๆงานเกี่ยวกับการจัดทำงบประมาณฐานะทางการเงิน การจัดสรรเงินต่างๆ</w:t>
      </w:r>
      <w:r>
        <w:rPr>
          <w:rFonts w:ascii="TH SarabunIT๙" w:hAnsi="TH SarabunIT๙" w:cs="TH SarabunIT๙"/>
          <w:szCs w:val="32"/>
          <w:cs/>
        </w:rPr>
        <w:t>การจัดทำบัญชี</w:t>
      </w:r>
      <w:r w:rsidRPr="00F04E6E">
        <w:rPr>
          <w:rFonts w:ascii="TH SarabunIT๙" w:hAnsi="TH SarabunIT๙" w:cs="TH SarabunIT๙"/>
          <w:szCs w:val="32"/>
          <w:cs/>
        </w:rPr>
        <w:t xml:space="preserve">ทุกประเภท ทะเบียนคุมเงินรายได้และรายจ่ายต่าง ๆ </w:t>
      </w:r>
      <w:r>
        <w:rPr>
          <w:rFonts w:ascii="TH SarabunIT๙" w:hAnsi="TH SarabunIT๙" w:cs="TH SarabunIT๙" w:hint="cs"/>
          <w:szCs w:val="32"/>
          <w:cs/>
        </w:rPr>
        <w:t>การ</w:t>
      </w:r>
      <w:r w:rsidRPr="00F04E6E">
        <w:rPr>
          <w:rFonts w:ascii="TH SarabunIT๙" w:hAnsi="TH SarabunIT๙" w:cs="TH SarabunIT๙"/>
          <w:szCs w:val="32"/>
          <w:cs/>
        </w:rPr>
        <w:t>ควบคุมการเบิกจ่ายงานทำงบทดลองประจำเดือน ประจำปี งานเกี่ยวกับการพัสดุของ</w:t>
      </w:r>
      <w:r w:rsidRPr="00F04E6E">
        <w:rPr>
          <w:rFonts w:ascii="TH SarabunIT๙" w:hAnsi="TH SarabunIT๙" w:cs="TH SarabunIT๙" w:hint="cs"/>
          <w:szCs w:val="32"/>
          <w:cs/>
        </w:rPr>
        <w:t>องค์การบริหารส่วนตำบล</w:t>
      </w:r>
      <w:r w:rsidRPr="00F04E6E">
        <w:rPr>
          <w:rFonts w:ascii="TH SarabunIT๙" w:hAnsi="TH SarabunIT๙" w:cs="TH SarabunIT๙"/>
          <w:szCs w:val="32"/>
          <w:cs/>
        </w:rPr>
        <w:t xml:space="preserve">และงานอื่น ๆ ที่เกี่ยวข้องและที่ได้รับมอบหมาย โดยแบ่งส่วนราชการภายในออกเป็น </w:t>
      </w:r>
      <w:r w:rsidRPr="00F04E6E">
        <w:rPr>
          <w:rFonts w:ascii="TH SarabunIT๙" w:hAnsi="TH SarabunIT๙" w:cs="TH SarabunIT๙"/>
          <w:szCs w:val="32"/>
        </w:rPr>
        <w:t>4</w:t>
      </w:r>
      <w:r w:rsidRPr="00F04E6E">
        <w:rPr>
          <w:rFonts w:ascii="TH SarabunIT๙" w:hAnsi="TH SarabunIT๙" w:cs="TH SarabunIT๙"/>
          <w:szCs w:val="32"/>
          <w:cs/>
        </w:rPr>
        <w:t>งาน  คือ</w:t>
      </w:r>
    </w:p>
    <w:p w:rsidR="00F7097E" w:rsidRPr="00442F49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 w:rsidRPr="00442F49">
        <w:rPr>
          <w:rFonts w:ascii="THSarabunPSK" w:hAnsi="THSarabunPSK" w:cs="THSarabunPSK" w:hint="cs"/>
          <w:color w:val="000000"/>
          <w:sz w:val="32"/>
          <w:szCs w:val="32"/>
          <w:cs/>
        </w:rPr>
        <w:t>งานการเงิน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งานบัญชี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งานพัฒนาและจัดเก็บรายได้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งานพัสดุและทะเบียนทรัพย์สิน</w:t>
      </w:r>
    </w:p>
    <w:p w:rsidR="00F7097E" w:rsidRDefault="00F7097E" w:rsidP="00F7097E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F7097E" w:rsidRDefault="00F7097E" w:rsidP="00F7097E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5036ED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5036ED">
        <w:rPr>
          <w:rFonts w:ascii="TH SarabunIT๙" w:hAnsi="TH SarabunIT๙" w:cs="TH SarabunIT๙"/>
          <w:color w:val="000000"/>
          <w:sz w:val="32"/>
          <w:szCs w:val="32"/>
          <w:cs/>
        </w:rPr>
        <w:t>กองช่าง...</w:t>
      </w:r>
    </w:p>
    <w:p w:rsidR="00F7097E" w:rsidRPr="00023084" w:rsidRDefault="00F7097E" w:rsidP="00F709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- 2 -</w:t>
      </w:r>
    </w:p>
    <w:p w:rsidR="00F7097E" w:rsidRPr="00023084" w:rsidRDefault="00F7097E" w:rsidP="00F7097E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2308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กองช่าง</w:t>
      </w:r>
    </w:p>
    <w:p w:rsidR="00F7097E" w:rsidRPr="00F04E6E" w:rsidRDefault="00F7097E" w:rsidP="00F7097E">
      <w:pPr>
        <w:pStyle w:val="a4"/>
        <w:jc w:val="thaiDistribute"/>
        <w:rPr>
          <w:rFonts w:ascii="TH SarabunIT๙" w:hAnsi="TH SarabunIT๙" w:cs="TH SarabunIT๙"/>
          <w:szCs w:val="32"/>
        </w:rPr>
      </w:pPr>
      <w:r w:rsidRPr="00F04E6E">
        <w:rPr>
          <w:rFonts w:ascii="TH SarabunIT๙" w:hAnsi="TH SarabunIT๙" w:cs="TH SarabunIT๙"/>
          <w:szCs w:val="32"/>
          <w:cs/>
        </w:rPr>
        <w:tab/>
      </w:r>
      <w:r w:rsidRPr="00F04E6E">
        <w:rPr>
          <w:rFonts w:ascii="TH SarabunIT๙" w:hAnsi="TH SarabunIT๙" w:cs="TH SarabunIT๙"/>
          <w:szCs w:val="32"/>
          <w:cs/>
        </w:rPr>
        <w:tab/>
        <w:t>มีหน้าที่รับผิดชอบเกี่ยวกับการสำรวจออกแบบ และก</w:t>
      </w:r>
      <w:r>
        <w:rPr>
          <w:rFonts w:ascii="TH SarabunIT๙" w:hAnsi="TH SarabunIT๙" w:cs="TH SarabunIT๙"/>
          <w:szCs w:val="32"/>
          <w:cs/>
        </w:rPr>
        <w:t>ารจัดทำข้อมูลทางวิศวกรรม</w:t>
      </w:r>
      <w:r w:rsidRPr="00F04E6E">
        <w:rPr>
          <w:rFonts w:ascii="TH SarabunIT๙" w:hAnsi="TH SarabunIT๙" w:cs="TH SarabunIT๙"/>
          <w:szCs w:val="32"/>
          <w:cs/>
        </w:rPr>
        <w:t>การจัดเก็บและทดสอบคุณภาพวัสดุงานออกแบบและเขียนแบบ การตรวจสอบการก่อสร้าง งานการควบคุมอาคารตามระเบียบกฎหมายงานแผนการปฏิบัติ</w:t>
      </w:r>
      <w:r>
        <w:rPr>
          <w:rFonts w:ascii="TH SarabunIT๙" w:hAnsi="TH SarabunIT๙" w:cs="TH SarabunIT๙"/>
          <w:szCs w:val="32"/>
          <w:cs/>
        </w:rPr>
        <w:t>งานการก่อสร้าง</w:t>
      </w:r>
      <w:r w:rsidRPr="00F04E6E">
        <w:rPr>
          <w:rFonts w:ascii="TH SarabunIT๙" w:hAnsi="TH SarabunIT๙" w:cs="TH SarabunIT๙"/>
          <w:szCs w:val="32"/>
          <w:cs/>
        </w:rPr>
        <w:t>และซ่อมบำรุง การควบคุมการก่อสร้างและซ่อมบำรุงงานแผนงานด้านวิศวกรรมเครื่องจักร</w:t>
      </w:r>
      <w:r>
        <w:rPr>
          <w:rFonts w:ascii="TH SarabunIT๙" w:hAnsi="TH SarabunIT๙" w:cs="TH SarabunIT๙" w:hint="cs"/>
          <w:szCs w:val="32"/>
          <w:cs/>
        </w:rPr>
        <w:t>กล</w:t>
      </w:r>
      <w:r w:rsidRPr="00F04E6E">
        <w:rPr>
          <w:rFonts w:ascii="TH SarabunIT๙" w:hAnsi="TH SarabunIT๙" w:cs="TH SarabunIT๙"/>
          <w:szCs w:val="32"/>
        </w:rPr>
        <w:t> </w:t>
      </w:r>
      <w:r w:rsidRPr="00F04E6E">
        <w:rPr>
          <w:rFonts w:ascii="TH SarabunIT๙" w:hAnsi="TH SarabunIT๙" w:cs="TH SarabunIT๙"/>
          <w:szCs w:val="32"/>
          <w:cs/>
        </w:rPr>
        <w:t xml:space="preserve">การรวบรวมประวัติติดตามควบคุมการปฏิบัติงานเครื่องจักรกล การควบคุม การบำรุงรักษาเครื่องจักรกลและยานพนะงานเกี่ยวกับแผนงานควบคุม เก็บรักษา การเบิกจ่ายวัสดุ อุปกรณ์อะไหล่น้ำมันเชื้อเพลิง และงานอื่น ๆ ที่เกี่ยวข้องและที่ได้รับมอบหมายโดยแบ่งส่วนราชการภายในออกเป็น </w:t>
      </w:r>
      <w:r w:rsidRPr="00F04E6E">
        <w:rPr>
          <w:rFonts w:ascii="TH SarabunIT๙" w:hAnsi="TH SarabunIT๙" w:cs="TH SarabunIT๙"/>
          <w:szCs w:val="32"/>
        </w:rPr>
        <w:t xml:space="preserve">4 </w:t>
      </w:r>
      <w:r w:rsidRPr="00F04E6E">
        <w:rPr>
          <w:rFonts w:ascii="TH SarabunIT๙" w:hAnsi="TH SarabunIT๙" w:cs="TH SarabunIT๙"/>
          <w:szCs w:val="32"/>
          <w:cs/>
        </w:rPr>
        <w:t>งาน  คือ</w:t>
      </w:r>
    </w:p>
    <w:p w:rsidR="00F7097E" w:rsidRPr="00442F49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 w:rsidRPr="00442F49">
        <w:rPr>
          <w:rFonts w:ascii="THSarabunPSK" w:hAnsi="THSarabunPSK" w:cs="THSarabunPSK" w:hint="cs"/>
          <w:color w:val="000000"/>
          <w:sz w:val="32"/>
          <w:szCs w:val="32"/>
          <w:cs/>
        </w:rPr>
        <w:t>งานก่อสร้าง</w:t>
      </w:r>
    </w:p>
    <w:p w:rsidR="00F7097E" w:rsidRDefault="00F7097E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งานออกแบบและควบคุมอาคาร</w:t>
      </w:r>
    </w:p>
    <w:p w:rsidR="00EB56B6" w:rsidRDefault="00EB56B6" w:rsidP="00EB56B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งานสาธารณูปโภค</w:t>
      </w:r>
    </w:p>
    <w:p w:rsidR="00F7097E" w:rsidRDefault="00EB56B6" w:rsidP="00F7097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color w:val="000000"/>
          <w:sz w:val="32"/>
          <w:szCs w:val="32"/>
        </w:rPr>
      </w:pPr>
      <w:r>
        <w:rPr>
          <w:rFonts w:ascii="THSarabunPSK" w:hAnsi="THSarabunPSK" w:cs="THSarabunPSK" w:hint="cs"/>
          <w:color w:val="000000"/>
          <w:sz w:val="32"/>
          <w:szCs w:val="32"/>
          <w:cs/>
        </w:rPr>
        <w:t>งานผังเมือง</w:t>
      </w:r>
    </w:p>
    <w:p w:rsidR="00F7097E" w:rsidRPr="009E47A5" w:rsidRDefault="00F7097E" w:rsidP="00F7097E">
      <w:pPr>
        <w:autoSpaceDE w:val="0"/>
        <w:autoSpaceDN w:val="0"/>
        <w:adjustRightInd w:val="0"/>
        <w:spacing w:before="240"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9E47A5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</w:t>
      </w:r>
      <w:r w:rsidR="00EB56B6">
        <w:rPr>
          <w:rFonts w:ascii="TH SarabunIT๙" w:hAnsi="TH SarabunIT๙" w:cs="TH SarabunIT๙"/>
          <w:color w:val="000000"/>
          <w:sz w:val="32"/>
          <w:szCs w:val="32"/>
          <w:cs/>
        </w:rPr>
        <w:t>ตั้งแต่</w:t>
      </w:r>
      <w:r w:rsidR="00EB56B6">
        <w:rPr>
          <w:rFonts w:ascii="TH SarabunIT๙" w:hAnsi="TH SarabunIT๙" w:cs="TH SarabunIT๙" w:hint="cs"/>
          <w:color w:val="000000"/>
          <w:sz w:val="32"/>
          <w:szCs w:val="32"/>
          <w:cs/>
        </w:rPr>
        <w:t>บัดนี้</w:t>
      </w:r>
      <w:r w:rsidRPr="009E47A5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เป็นต้นไป</w:t>
      </w:r>
      <w:bookmarkStart w:id="0" w:name="_GoBack"/>
      <w:bookmarkEnd w:id="0"/>
    </w:p>
    <w:p w:rsidR="00F7097E" w:rsidRPr="009E47A5" w:rsidRDefault="00F7097E" w:rsidP="00F7097E">
      <w:pPr>
        <w:autoSpaceDE w:val="0"/>
        <w:autoSpaceDN w:val="0"/>
        <w:adjustRightInd w:val="0"/>
        <w:spacing w:before="240" w:after="0" w:line="240" w:lineRule="auto"/>
        <w:ind w:firstLine="72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9E47A5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ประกาศณวันที่</w:t>
      </w:r>
      <w:r w:rsidR="00EB56B6">
        <w:rPr>
          <w:rFonts w:ascii="TH SarabunIT๙" w:hAnsi="TH SarabunIT๙" w:cs="TH SarabunIT๙"/>
          <w:color w:val="000000"/>
          <w:sz w:val="32"/>
          <w:szCs w:val="32"/>
        </w:rPr>
        <w:t xml:space="preserve">  21</w:t>
      </w:r>
      <w:r w:rsidR="00EB56B6">
        <w:rPr>
          <w:rFonts w:ascii="TH SarabunIT๙" w:hAnsi="TH SarabunIT๙" w:cs="TH SarabunIT๙" w:hint="cs"/>
          <w:color w:val="000000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กันยายน  </w:t>
      </w:r>
      <w:r w:rsidRPr="009E47A5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9E47A5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9E47A5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EB56B6">
        <w:rPr>
          <w:rFonts w:ascii="TH SarabunIT๙" w:hAnsi="TH SarabunIT๙" w:cs="TH SarabunIT๙"/>
          <w:color w:val="000000"/>
          <w:sz w:val="32"/>
          <w:szCs w:val="32"/>
        </w:rPr>
        <w:t>. 2561</w:t>
      </w:r>
    </w:p>
    <w:p w:rsidR="00F7097E" w:rsidRDefault="00F7097E" w:rsidP="00F7097E">
      <w:pPr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EB56B6" w:rsidRPr="009E47A5" w:rsidRDefault="00EB56B6" w:rsidP="00F7097E">
      <w:pPr>
        <w:autoSpaceDE w:val="0"/>
        <w:autoSpaceDN w:val="0"/>
        <w:adjustRightInd w:val="0"/>
        <w:spacing w:before="240"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F7097E" w:rsidRPr="009E47A5" w:rsidRDefault="00F7097E" w:rsidP="00F7097E">
      <w:pPr>
        <w:autoSpaceDE w:val="0"/>
        <w:autoSpaceDN w:val="0"/>
        <w:adjustRightInd w:val="0"/>
        <w:spacing w:before="240" w:after="0" w:line="240" w:lineRule="auto"/>
        <w:ind w:left="720" w:firstLine="72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9E47A5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EB56B6"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  <w:r w:rsidR="00EB56B6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สมคิด  รองเดช</w:t>
      </w:r>
      <w:r w:rsidRPr="009E47A5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F7097E" w:rsidRDefault="00EB56B6" w:rsidP="00F7097E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สุโสะ</w:t>
      </w:r>
    </w:p>
    <w:p w:rsidR="00F7097E" w:rsidRDefault="00F7097E" w:rsidP="00F7097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740E64" w:rsidRPr="00F7097E" w:rsidRDefault="00740E64">
      <w:pPr>
        <w:rPr>
          <w:rFonts w:ascii="TH SarabunIT๙" w:hAnsi="TH SarabunIT๙" w:cs="TH SarabunIT๙"/>
          <w:sz w:val="32"/>
          <w:szCs w:val="32"/>
        </w:rPr>
      </w:pPr>
    </w:p>
    <w:sectPr w:rsidR="00740E64" w:rsidRPr="00F7097E" w:rsidSect="00F7097E">
      <w:pgSz w:w="11906" w:h="16838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11A08"/>
    <w:multiLevelType w:val="multilevel"/>
    <w:tmpl w:val="5E44E0C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5" w:hanging="405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="TH SarabunIT๙" w:hAnsi="TH SarabunIT๙" w:cs="TH SarabunIT๙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F7097E"/>
    <w:rsid w:val="00622D76"/>
    <w:rsid w:val="00740E64"/>
    <w:rsid w:val="00937B68"/>
    <w:rsid w:val="00A239CF"/>
    <w:rsid w:val="00EB56B6"/>
    <w:rsid w:val="00F70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97E"/>
    <w:pPr>
      <w:ind w:left="720"/>
      <w:contextualSpacing/>
    </w:pPr>
  </w:style>
  <w:style w:type="paragraph" w:styleId="a4">
    <w:name w:val="No Spacing"/>
    <w:uiPriority w:val="1"/>
    <w:qFormat/>
    <w:rsid w:val="00F7097E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97E"/>
    <w:pPr>
      <w:ind w:left="720"/>
      <w:contextualSpacing/>
    </w:pPr>
  </w:style>
  <w:style w:type="paragraph" w:styleId="a4">
    <w:name w:val="No Spacing"/>
    <w:uiPriority w:val="1"/>
    <w:qFormat/>
    <w:rsid w:val="00F7097E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cp:lastPrinted>2019-01-14T04:40:00Z</cp:lastPrinted>
  <dcterms:created xsi:type="dcterms:W3CDTF">2019-01-17T09:46:00Z</dcterms:created>
  <dcterms:modified xsi:type="dcterms:W3CDTF">2019-01-17T09:46:00Z</dcterms:modified>
</cp:coreProperties>
</file>